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D36" w:rsidRDefault="00E84D36" w:rsidP="000E778C">
      <w:pPr>
        <w:pStyle w:val="Ttulo1"/>
        <w:jc w:val="both"/>
        <w:rPr>
          <w:rFonts w:asciiTheme="minorHAnsi" w:hAnsiTheme="minorHAnsi"/>
          <w:b w:val="0"/>
          <w:bCs w:val="0"/>
          <w:lang w:val="es-MX"/>
        </w:rPr>
      </w:pPr>
    </w:p>
    <w:p w:rsidR="00035EE0" w:rsidRPr="00E84D36" w:rsidRDefault="00E84D36" w:rsidP="000E778C">
      <w:pPr>
        <w:pStyle w:val="Ttulo1"/>
        <w:jc w:val="both"/>
        <w:rPr>
          <w:rFonts w:asciiTheme="minorHAnsi" w:hAnsiTheme="minorHAnsi"/>
          <w:b w:val="0"/>
          <w:bCs w:val="0"/>
          <w:lang w:val="es-MX"/>
        </w:rPr>
      </w:pPr>
      <w:r w:rsidRPr="00E84D36">
        <w:rPr>
          <w:rFonts w:asciiTheme="minorHAnsi" w:hAnsiTheme="minorHAnsi"/>
          <w:b w:val="0"/>
          <w:bCs w:val="0"/>
          <w:lang w:val="es-MX"/>
        </w:rPr>
        <w:t>09 de marzo de 2018</w:t>
      </w:r>
    </w:p>
    <w:p w:rsidR="00035EE0" w:rsidRPr="00E84D36" w:rsidRDefault="00035EE0" w:rsidP="000E778C">
      <w:pPr>
        <w:pStyle w:val="Ttulo1"/>
        <w:jc w:val="both"/>
        <w:rPr>
          <w:rFonts w:asciiTheme="minorHAnsi" w:hAnsiTheme="minorHAnsi"/>
          <w:b w:val="0"/>
          <w:bCs w:val="0"/>
          <w:lang w:val="es-MX"/>
        </w:rPr>
      </w:pPr>
      <w:r w:rsidRPr="00E84D36">
        <w:rPr>
          <w:rFonts w:asciiTheme="minorHAnsi" w:hAnsiTheme="minorHAnsi"/>
          <w:b w:val="0"/>
          <w:bCs w:val="0"/>
          <w:lang w:val="es-MX"/>
        </w:rPr>
        <w:t>DF-CI-</w:t>
      </w:r>
      <w:r w:rsidR="00E84D36" w:rsidRPr="00E84D36">
        <w:rPr>
          <w:rFonts w:asciiTheme="minorHAnsi" w:hAnsiTheme="minorHAnsi"/>
          <w:b w:val="0"/>
          <w:bCs w:val="0"/>
          <w:lang w:val="es-MX"/>
        </w:rPr>
        <w:t>0</w:t>
      </w:r>
      <w:r w:rsidR="00982852" w:rsidRPr="00E84D36">
        <w:rPr>
          <w:rFonts w:asciiTheme="minorHAnsi" w:hAnsiTheme="minorHAnsi"/>
          <w:b w:val="0"/>
          <w:bCs w:val="0"/>
          <w:lang w:val="es-MX"/>
        </w:rPr>
        <w:t>2</w:t>
      </w:r>
      <w:r w:rsidR="00E84D36" w:rsidRPr="00E84D36">
        <w:rPr>
          <w:rFonts w:asciiTheme="minorHAnsi" w:hAnsiTheme="minorHAnsi"/>
          <w:b w:val="0"/>
          <w:bCs w:val="0"/>
          <w:lang w:val="es-MX"/>
        </w:rPr>
        <w:t>13</w:t>
      </w:r>
      <w:r w:rsidRPr="00E84D36">
        <w:rPr>
          <w:rFonts w:asciiTheme="minorHAnsi" w:hAnsiTheme="minorHAnsi"/>
          <w:b w:val="0"/>
          <w:bCs w:val="0"/>
          <w:lang w:val="es-MX"/>
        </w:rPr>
        <w:t>-201</w:t>
      </w:r>
      <w:r w:rsidR="00E84D36" w:rsidRPr="00E84D36">
        <w:rPr>
          <w:rFonts w:asciiTheme="minorHAnsi" w:hAnsiTheme="minorHAnsi"/>
          <w:b w:val="0"/>
          <w:bCs w:val="0"/>
          <w:lang w:val="es-MX"/>
        </w:rPr>
        <w:t>8</w:t>
      </w:r>
    </w:p>
    <w:p w:rsidR="00035EE0" w:rsidRPr="00E84D36" w:rsidRDefault="00035EE0" w:rsidP="000E778C">
      <w:pPr>
        <w:jc w:val="both"/>
        <w:rPr>
          <w:rFonts w:asciiTheme="minorHAnsi" w:hAnsiTheme="minorHAnsi" w:cs="Arial"/>
          <w:szCs w:val="24"/>
          <w:lang w:val="es-MX"/>
        </w:rPr>
      </w:pPr>
    </w:p>
    <w:p w:rsidR="00035EE0" w:rsidRDefault="00035EE0" w:rsidP="000E778C">
      <w:pPr>
        <w:jc w:val="both"/>
        <w:rPr>
          <w:rFonts w:asciiTheme="minorHAnsi" w:hAnsiTheme="minorHAnsi" w:cs="Arial"/>
          <w:szCs w:val="24"/>
          <w:lang w:val="es-MX"/>
        </w:rPr>
      </w:pPr>
    </w:p>
    <w:p w:rsidR="00E84D36" w:rsidRDefault="00E84D36" w:rsidP="000E778C">
      <w:pPr>
        <w:jc w:val="both"/>
        <w:rPr>
          <w:rFonts w:asciiTheme="minorHAnsi" w:hAnsiTheme="minorHAnsi" w:cs="Arial"/>
          <w:szCs w:val="24"/>
          <w:lang w:val="es-MX"/>
        </w:rPr>
      </w:pPr>
    </w:p>
    <w:p w:rsidR="00E84D36" w:rsidRPr="00E84D36" w:rsidRDefault="00E84D36" w:rsidP="000E778C">
      <w:pPr>
        <w:jc w:val="both"/>
        <w:rPr>
          <w:rFonts w:asciiTheme="minorHAnsi" w:hAnsiTheme="minorHAnsi" w:cs="Arial"/>
          <w:szCs w:val="24"/>
          <w:lang w:val="es-MX"/>
        </w:rPr>
      </w:pPr>
    </w:p>
    <w:p w:rsidR="00035EE0" w:rsidRPr="00E84D36" w:rsidRDefault="00035EE0" w:rsidP="000E778C">
      <w:pPr>
        <w:jc w:val="both"/>
        <w:rPr>
          <w:rFonts w:asciiTheme="minorHAnsi" w:hAnsiTheme="minorHAnsi" w:cs="Arial"/>
          <w:szCs w:val="24"/>
          <w:lang w:val="es-MX"/>
        </w:rPr>
      </w:pPr>
      <w:r w:rsidRPr="00E84D36">
        <w:rPr>
          <w:rFonts w:asciiTheme="minorHAnsi" w:hAnsiTheme="minorHAnsi" w:cs="Arial"/>
          <w:szCs w:val="24"/>
          <w:lang w:val="es-MX"/>
        </w:rPr>
        <w:t>Señores (as)</w:t>
      </w:r>
    </w:p>
    <w:p w:rsidR="00035EE0" w:rsidRPr="00E84D36" w:rsidRDefault="00035EE0" w:rsidP="000E778C">
      <w:pPr>
        <w:pStyle w:val="Ttulo1"/>
        <w:jc w:val="both"/>
        <w:rPr>
          <w:rFonts w:asciiTheme="minorHAnsi" w:hAnsiTheme="minorHAnsi"/>
          <w:b w:val="0"/>
          <w:bCs w:val="0"/>
          <w:lang w:val="es-MX"/>
        </w:rPr>
      </w:pPr>
      <w:r w:rsidRPr="00E84D36">
        <w:rPr>
          <w:rFonts w:asciiTheme="minorHAnsi" w:hAnsiTheme="minorHAnsi"/>
          <w:b w:val="0"/>
          <w:bCs w:val="0"/>
          <w:lang w:val="es-MX"/>
        </w:rPr>
        <w:t>Directores o Jefes de Crédito</w:t>
      </w:r>
    </w:p>
    <w:p w:rsidR="00035EE0" w:rsidRPr="00E84D36" w:rsidRDefault="00035EE0" w:rsidP="000E778C">
      <w:pPr>
        <w:jc w:val="both"/>
        <w:rPr>
          <w:rFonts w:asciiTheme="minorHAnsi" w:hAnsiTheme="minorHAnsi" w:cs="Arial"/>
          <w:szCs w:val="24"/>
          <w:lang w:val="es-MX"/>
        </w:rPr>
      </w:pPr>
      <w:r w:rsidRPr="00E84D36">
        <w:rPr>
          <w:rFonts w:asciiTheme="minorHAnsi" w:hAnsiTheme="minorHAnsi" w:cs="Arial"/>
          <w:szCs w:val="24"/>
          <w:lang w:val="es-MX"/>
        </w:rPr>
        <w:t>Entidades Autorizadas</w:t>
      </w:r>
    </w:p>
    <w:p w:rsidR="00035EE0" w:rsidRPr="00E84D36" w:rsidRDefault="00035EE0" w:rsidP="000E778C">
      <w:pPr>
        <w:jc w:val="both"/>
        <w:rPr>
          <w:rFonts w:asciiTheme="minorHAnsi" w:hAnsiTheme="minorHAnsi" w:cs="Arial"/>
          <w:szCs w:val="24"/>
          <w:lang w:val="es-MX"/>
        </w:rPr>
      </w:pPr>
      <w:r w:rsidRPr="00E84D36">
        <w:rPr>
          <w:rFonts w:asciiTheme="minorHAnsi" w:hAnsiTheme="minorHAnsi" w:cs="Arial"/>
          <w:szCs w:val="24"/>
          <w:lang w:val="es-MX"/>
        </w:rPr>
        <w:t>Sistema Financiero Nacional para la Vivienda</w:t>
      </w:r>
    </w:p>
    <w:p w:rsidR="00035EE0" w:rsidRDefault="00035EE0" w:rsidP="000E778C">
      <w:pPr>
        <w:jc w:val="both"/>
        <w:rPr>
          <w:rFonts w:asciiTheme="minorHAnsi" w:hAnsiTheme="minorHAnsi" w:cs="Arial"/>
          <w:szCs w:val="24"/>
          <w:lang w:val="es-MX"/>
        </w:rPr>
      </w:pPr>
    </w:p>
    <w:p w:rsidR="00E84D36" w:rsidRPr="00E84D36" w:rsidRDefault="00E84D36" w:rsidP="000E778C">
      <w:pPr>
        <w:jc w:val="both"/>
        <w:rPr>
          <w:rFonts w:asciiTheme="minorHAnsi" w:hAnsiTheme="minorHAnsi" w:cs="Arial"/>
          <w:szCs w:val="24"/>
          <w:lang w:val="es-MX"/>
        </w:rPr>
      </w:pPr>
    </w:p>
    <w:p w:rsidR="00035EE0" w:rsidRPr="00E84D36" w:rsidRDefault="00035EE0" w:rsidP="000E778C">
      <w:pPr>
        <w:jc w:val="both"/>
        <w:rPr>
          <w:rFonts w:asciiTheme="minorHAnsi" w:hAnsiTheme="minorHAnsi" w:cs="Arial"/>
          <w:szCs w:val="24"/>
          <w:lang w:val="es-MX"/>
        </w:rPr>
      </w:pPr>
      <w:r w:rsidRPr="00E84D36">
        <w:rPr>
          <w:rFonts w:asciiTheme="minorHAnsi" w:hAnsiTheme="minorHAnsi" w:cs="Arial"/>
          <w:szCs w:val="24"/>
          <w:lang w:val="es-MX"/>
        </w:rPr>
        <w:t>Estimados señores:</w:t>
      </w:r>
    </w:p>
    <w:p w:rsidR="008F49B3" w:rsidRDefault="008F49B3" w:rsidP="008F49B3">
      <w:pPr>
        <w:jc w:val="both"/>
        <w:rPr>
          <w:rFonts w:asciiTheme="minorHAnsi" w:hAnsiTheme="minorHAnsi" w:cs="Arial"/>
          <w:szCs w:val="24"/>
          <w:lang w:val="es-CR"/>
        </w:rPr>
      </w:pPr>
    </w:p>
    <w:p w:rsidR="00E84D36" w:rsidRPr="00E84D36" w:rsidRDefault="00E84D36" w:rsidP="008F49B3">
      <w:pPr>
        <w:jc w:val="both"/>
        <w:rPr>
          <w:rFonts w:asciiTheme="minorHAnsi" w:hAnsiTheme="minorHAnsi" w:cs="Arial"/>
          <w:szCs w:val="24"/>
          <w:lang w:val="es-CR"/>
        </w:rPr>
      </w:pPr>
    </w:p>
    <w:p w:rsidR="008F49B3" w:rsidRPr="00E84D36" w:rsidRDefault="008F49B3" w:rsidP="008F49B3">
      <w:pPr>
        <w:jc w:val="both"/>
        <w:rPr>
          <w:rFonts w:asciiTheme="minorHAnsi" w:hAnsiTheme="minorHAnsi" w:cs="Arial"/>
          <w:szCs w:val="24"/>
          <w:lang w:val="es-MX"/>
        </w:rPr>
      </w:pPr>
      <w:r w:rsidRPr="00E84D36">
        <w:rPr>
          <w:rFonts w:asciiTheme="minorHAnsi" w:hAnsiTheme="minorHAnsi" w:cs="Arial"/>
          <w:szCs w:val="24"/>
          <w:lang w:val="es-MX"/>
        </w:rPr>
        <w:t>Con el propósito de garantizar la correcta inversión de los fondos destinados al BFV, me refiero a los contratos de obra para la ejecución de las soluciones habitacionales.</w:t>
      </w:r>
    </w:p>
    <w:p w:rsidR="008F49B3" w:rsidRPr="00E84D36" w:rsidRDefault="008F49B3" w:rsidP="008F49B3">
      <w:pPr>
        <w:jc w:val="both"/>
        <w:rPr>
          <w:rFonts w:asciiTheme="minorHAnsi" w:hAnsiTheme="minorHAnsi" w:cs="Arial"/>
          <w:szCs w:val="24"/>
          <w:lang w:val="es-MX"/>
        </w:rPr>
      </w:pPr>
    </w:p>
    <w:p w:rsidR="008F49B3" w:rsidRPr="00E84D36" w:rsidRDefault="008F49B3" w:rsidP="008F49B3">
      <w:pPr>
        <w:jc w:val="both"/>
        <w:rPr>
          <w:rFonts w:asciiTheme="minorHAnsi" w:hAnsiTheme="minorHAnsi" w:cs="Arial"/>
          <w:szCs w:val="24"/>
          <w:lang w:val="es-MX"/>
        </w:rPr>
      </w:pPr>
      <w:r w:rsidRPr="00E84D36">
        <w:rPr>
          <w:rFonts w:asciiTheme="minorHAnsi" w:hAnsiTheme="minorHAnsi" w:cs="Arial"/>
          <w:szCs w:val="24"/>
          <w:lang w:val="es-MX"/>
        </w:rPr>
        <w:t>La Entidad Autorizada deberá revisar todo contrato de obra que se celebre entre una empresa constructora y los beneficiarios, de tal forma que este no contenga cláusulas abusivas que induzcan al uso incorrecto de los fondos públicos o bien dificulten el fin último de obtener una solución habitacional.</w:t>
      </w:r>
    </w:p>
    <w:p w:rsidR="008F49B3" w:rsidRPr="00E84D36" w:rsidRDefault="008F49B3" w:rsidP="008F49B3">
      <w:pPr>
        <w:jc w:val="both"/>
        <w:rPr>
          <w:rFonts w:asciiTheme="minorHAnsi" w:hAnsiTheme="minorHAnsi" w:cs="Arial"/>
          <w:szCs w:val="24"/>
          <w:lang w:val="es-MX"/>
        </w:rPr>
      </w:pPr>
    </w:p>
    <w:p w:rsidR="008F49B3" w:rsidRPr="00E84D36" w:rsidRDefault="008F49B3" w:rsidP="008F49B3">
      <w:pPr>
        <w:jc w:val="both"/>
        <w:rPr>
          <w:rFonts w:asciiTheme="minorHAnsi" w:hAnsiTheme="minorHAnsi" w:cs="Arial"/>
          <w:szCs w:val="24"/>
          <w:lang w:val="es-MX"/>
        </w:rPr>
      </w:pPr>
      <w:r w:rsidRPr="00E84D36">
        <w:rPr>
          <w:rFonts w:asciiTheme="minorHAnsi" w:hAnsiTheme="minorHAnsi" w:cs="Arial"/>
          <w:szCs w:val="24"/>
          <w:lang w:val="es-MX"/>
        </w:rPr>
        <w:t xml:space="preserve">En los casos donde se ejecute un contrato para la compra de los materiales de construcción, el beneficiario debe dejar efectuar una carta de compromisos, donde exprese de forma clara y definitiva como se llevará </w:t>
      </w:r>
      <w:r w:rsidR="00CC3C0E" w:rsidRPr="00E84D36">
        <w:rPr>
          <w:rFonts w:asciiTheme="minorHAnsi" w:hAnsiTheme="minorHAnsi" w:cs="Arial"/>
          <w:szCs w:val="24"/>
          <w:lang w:val="es-MX"/>
        </w:rPr>
        <w:t>a cabo</w:t>
      </w:r>
      <w:r w:rsidRPr="00E84D36">
        <w:rPr>
          <w:rFonts w:asciiTheme="minorHAnsi" w:hAnsiTheme="minorHAnsi" w:cs="Arial"/>
          <w:szCs w:val="24"/>
          <w:lang w:val="es-MX"/>
        </w:rPr>
        <w:t xml:space="preserve"> la construcción de la vivienda, ya sea por sus propios medios (el beneficiario construye), uso de un contratista de obras o maestro de obras (en este caso se debe adjuntar igualmente el contrato entre las partes).</w:t>
      </w:r>
    </w:p>
    <w:p w:rsidR="008F49B3" w:rsidRPr="00E84D36" w:rsidRDefault="008F49B3" w:rsidP="008F49B3">
      <w:pPr>
        <w:jc w:val="both"/>
        <w:rPr>
          <w:rFonts w:asciiTheme="minorHAnsi" w:hAnsiTheme="minorHAnsi" w:cs="Arial"/>
          <w:szCs w:val="24"/>
          <w:lang w:val="es-MX"/>
        </w:rPr>
      </w:pPr>
    </w:p>
    <w:p w:rsidR="008F49B3" w:rsidRPr="00E84D36" w:rsidRDefault="008F49B3" w:rsidP="008F49B3">
      <w:pPr>
        <w:jc w:val="both"/>
        <w:rPr>
          <w:rFonts w:asciiTheme="minorHAnsi" w:hAnsiTheme="minorHAnsi" w:cs="Arial"/>
          <w:szCs w:val="24"/>
          <w:lang w:val="es-MX"/>
        </w:rPr>
      </w:pPr>
      <w:r w:rsidRPr="00E84D36">
        <w:rPr>
          <w:rFonts w:asciiTheme="minorHAnsi" w:hAnsiTheme="minorHAnsi" w:cs="Arial"/>
          <w:szCs w:val="24"/>
          <w:lang w:val="es-MX"/>
        </w:rPr>
        <w:t>En todos los casos, el contrato debe contener el alcance detallado del mismo, el monto por el cual se realiza el contrato y el plazo en que se ejecutará el mismo.</w:t>
      </w:r>
    </w:p>
    <w:p w:rsidR="008F49B3" w:rsidRPr="00E84D36" w:rsidRDefault="008F49B3" w:rsidP="008F49B3">
      <w:pPr>
        <w:jc w:val="both"/>
        <w:rPr>
          <w:rFonts w:asciiTheme="minorHAnsi" w:hAnsiTheme="minorHAnsi" w:cs="Arial"/>
          <w:szCs w:val="24"/>
          <w:lang w:val="es-MX"/>
        </w:rPr>
      </w:pPr>
    </w:p>
    <w:p w:rsidR="008F49B3" w:rsidRPr="00E84D36" w:rsidRDefault="008F49B3" w:rsidP="008F49B3">
      <w:pPr>
        <w:jc w:val="both"/>
        <w:rPr>
          <w:rFonts w:asciiTheme="minorHAnsi" w:hAnsiTheme="minorHAnsi" w:cs="Arial"/>
          <w:szCs w:val="24"/>
          <w:lang w:val="es-MX"/>
        </w:rPr>
      </w:pPr>
      <w:r w:rsidRPr="00E84D36">
        <w:rPr>
          <w:rFonts w:asciiTheme="minorHAnsi" w:hAnsiTheme="minorHAnsi" w:cs="Arial"/>
          <w:szCs w:val="24"/>
          <w:lang w:val="es-MX"/>
        </w:rPr>
        <w:t>Además, se debe verificar que el monto de los contratos de construcción suscritos entre el beneficiario y constructores, sean concordantes con los costos indicados en el presupuesto de obra y su vez este monto sea incluido en la información del Sistema de Vivienda.</w:t>
      </w:r>
    </w:p>
    <w:p w:rsidR="008F49B3" w:rsidRPr="00E84D36" w:rsidRDefault="008F49B3" w:rsidP="008F49B3">
      <w:pPr>
        <w:jc w:val="both"/>
        <w:rPr>
          <w:rFonts w:asciiTheme="minorHAnsi" w:hAnsiTheme="minorHAnsi" w:cs="Arial"/>
          <w:szCs w:val="24"/>
          <w:lang w:val="es-MX"/>
        </w:rPr>
      </w:pPr>
    </w:p>
    <w:p w:rsidR="008F49B3" w:rsidRPr="00E84D36" w:rsidRDefault="008F49B3" w:rsidP="008F49B3">
      <w:pPr>
        <w:jc w:val="both"/>
        <w:rPr>
          <w:rFonts w:asciiTheme="minorHAnsi" w:hAnsiTheme="minorHAnsi" w:cs="Arial"/>
          <w:szCs w:val="24"/>
          <w:lang w:val="es-MX"/>
        </w:rPr>
      </w:pPr>
      <w:r w:rsidRPr="00E84D36">
        <w:rPr>
          <w:rFonts w:asciiTheme="minorHAnsi" w:hAnsiTheme="minorHAnsi" w:cs="Arial"/>
          <w:szCs w:val="24"/>
          <w:lang w:val="es-MX"/>
        </w:rPr>
        <w:t>Toda la documentación se deberá incluir en el expediente del beneficiario, el cual quedará bajo custodia de la Entidad, como tradicionalmente se ha realizado.</w:t>
      </w:r>
    </w:p>
    <w:p w:rsidR="008F49B3" w:rsidRPr="00E84D36" w:rsidRDefault="008F49B3" w:rsidP="008F49B3">
      <w:pPr>
        <w:jc w:val="both"/>
        <w:rPr>
          <w:rFonts w:asciiTheme="minorHAnsi" w:hAnsiTheme="minorHAnsi" w:cs="Arial"/>
          <w:szCs w:val="24"/>
          <w:lang w:val="es-MX"/>
        </w:rPr>
      </w:pPr>
    </w:p>
    <w:p w:rsidR="008F49B3" w:rsidRPr="00E84D36" w:rsidRDefault="008F49B3" w:rsidP="008F49B3">
      <w:pPr>
        <w:jc w:val="both"/>
        <w:rPr>
          <w:rFonts w:asciiTheme="minorHAnsi" w:hAnsiTheme="minorHAnsi" w:cs="Arial"/>
          <w:szCs w:val="24"/>
          <w:lang w:val="es-MX"/>
        </w:rPr>
      </w:pPr>
      <w:r w:rsidRPr="00E84D36">
        <w:rPr>
          <w:rFonts w:asciiTheme="minorHAnsi" w:hAnsiTheme="minorHAnsi" w:cs="Arial"/>
          <w:szCs w:val="24"/>
          <w:lang w:val="es-MX"/>
        </w:rPr>
        <w:t>El BANHVI se reserva el derecho de realizar Auditorías de Calidad para la correcta aplicación de la presente medida.</w:t>
      </w:r>
    </w:p>
    <w:p w:rsidR="008F49B3" w:rsidRPr="00E84D36" w:rsidRDefault="008F49B3" w:rsidP="008F49B3">
      <w:pPr>
        <w:jc w:val="both"/>
        <w:rPr>
          <w:rFonts w:asciiTheme="minorHAnsi" w:hAnsiTheme="minorHAnsi" w:cs="Arial"/>
          <w:szCs w:val="24"/>
          <w:lang w:val="es-MX"/>
        </w:rPr>
      </w:pPr>
    </w:p>
    <w:p w:rsidR="008F49B3" w:rsidRPr="00E84D36" w:rsidRDefault="008F49B3" w:rsidP="008F49B3">
      <w:pPr>
        <w:jc w:val="both"/>
        <w:rPr>
          <w:rFonts w:asciiTheme="minorHAnsi" w:hAnsiTheme="minorHAnsi" w:cs="Arial"/>
          <w:szCs w:val="24"/>
          <w:lang w:val="es-MX"/>
        </w:rPr>
      </w:pPr>
      <w:r w:rsidRPr="00E84D36">
        <w:rPr>
          <w:rFonts w:asciiTheme="minorHAnsi" w:hAnsiTheme="minorHAnsi" w:cs="Arial"/>
          <w:szCs w:val="24"/>
          <w:lang w:val="es-MX"/>
        </w:rPr>
        <w:t>Esta disposición rige a partir de la fecha de comunicación a la Entidad Autorizada.</w:t>
      </w:r>
    </w:p>
    <w:p w:rsidR="008F49B3" w:rsidRPr="00E84D36" w:rsidRDefault="008F49B3" w:rsidP="008F49B3">
      <w:pPr>
        <w:jc w:val="both"/>
        <w:rPr>
          <w:rFonts w:asciiTheme="minorHAnsi" w:hAnsiTheme="minorHAnsi" w:cs="Arial"/>
          <w:szCs w:val="24"/>
          <w:lang w:val="es-MX"/>
        </w:rPr>
      </w:pPr>
    </w:p>
    <w:p w:rsidR="008F49B3" w:rsidRPr="00E84D36" w:rsidRDefault="008F49B3" w:rsidP="008F49B3">
      <w:pPr>
        <w:tabs>
          <w:tab w:val="left" w:pos="480"/>
        </w:tabs>
        <w:jc w:val="both"/>
        <w:rPr>
          <w:rFonts w:asciiTheme="minorHAnsi" w:hAnsiTheme="minorHAnsi" w:cs="Arial"/>
          <w:szCs w:val="24"/>
          <w:lang w:val="es-MX"/>
        </w:rPr>
      </w:pPr>
      <w:r w:rsidRPr="00E84D36">
        <w:rPr>
          <w:rFonts w:asciiTheme="minorHAnsi" w:hAnsiTheme="minorHAnsi" w:cs="Arial"/>
          <w:szCs w:val="24"/>
          <w:lang w:val="es-MX"/>
        </w:rPr>
        <w:t>Agradeciendo su acostumbrada colaboración.</w:t>
      </w:r>
    </w:p>
    <w:p w:rsidR="002549A1" w:rsidRPr="00E84D36" w:rsidRDefault="002549A1" w:rsidP="000E778C">
      <w:pPr>
        <w:tabs>
          <w:tab w:val="left" w:pos="480"/>
        </w:tabs>
        <w:jc w:val="both"/>
        <w:rPr>
          <w:rFonts w:asciiTheme="minorHAnsi" w:hAnsiTheme="minorHAnsi" w:cs="Arial"/>
          <w:szCs w:val="24"/>
          <w:u w:val="single"/>
          <w:lang w:val="es-MX"/>
        </w:rPr>
      </w:pPr>
    </w:p>
    <w:p w:rsidR="002549A1" w:rsidRPr="00E84D36" w:rsidRDefault="002549A1" w:rsidP="008F49B3">
      <w:pPr>
        <w:tabs>
          <w:tab w:val="left" w:pos="480"/>
        </w:tabs>
        <w:jc w:val="both"/>
        <w:rPr>
          <w:rFonts w:asciiTheme="minorHAnsi" w:hAnsiTheme="minorHAnsi" w:cs="Arial"/>
          <w:szCs w:val="24"/>
          <w:lang w:val="es-MX"/>
        </w:rPr>
      </w:pPr>
      <w:r w:rsidRPr="00E84D36">
        <w:rPr>
          <w:rFonts w:asciiTheme="minorHAnsi" w:hAnsiTheme="minorHAnsi" w:cs="Arial"/>
          <w:szCs w:val="24"/>
          <w:lang w:val="es-MX"/>
        </w:rPr>
        <w:t>Atentamente,</w:t>
      </w:r>
    </w:p>
    <w:p w:rsidR="006A31EA" w:rsidRPr="00E84D36" w:rsidRDefault="006A31EA" w:rsidP="000E778C">
      <w:pPr>
        <w:jc w:val="both"/>
        <w:rPr>
          <w:rFonts w:asciiTheme="minorHAnsi" w:hAnsiTheme="minorHAnsi"/>
          <w:szCs w:val="24"/>
          <w:lang w:val="es-ES"/>
        </w:rPr>
      </w:pPr>
    </w:p>
    <w:p w:rsidR="00CA559D" w:rsidRPr="00E84D36" w:rsidRDefault="00CA559D" w:rsidP="000E778C">
      <w:pPr>
        <w:jc w:val="both"/>
        <w:rPr>
          <w:rFonts w:asciiTheme="minorHAnsi" w:hAnsiTheme="minorHAnsi"/>
          <w:szCs w:val="24"/>
          <w:lang w:val="es-ES"/>
        </w:rPr>
      </w:pPr>
    </w:p>
    <w:p w:rsidR="00CA559D" w:rsidRPr="00E84D36" w:rsidRDefault="00CA559D" w:rsidP="000E778C">
      <w:pPr>
        <w:jc w:val="both"/>
        <w:rPr>
          <w:rFonts w:asciiTheme="minorHAnsi" w:hAnsiTheme="minorHAnsi"/>
          <w:szCs w:val="24"/>
          <w:lang w:val="es-ES"/>
        </w:rPr>
      </w:pPr>
    </w:p>
    <w:p w:rsidR="00CA559D" w:rsidRPr="00E84D36" w:rsidRDefault="00CA559D" w:rsidP="000E778C">
      <w:pPr>
        <w:jc w:val="both"/>
        <w:rPr>
          <w:rFonts w:asciiTheme="minorHAnsi" w:hAnsiTheme="minorHAnsi"/>
          <w:szCs w:val="24"/>
          <w:lang w:val="es-ES"/>
        </w:rPr>
      </w:pPr>
    </w:p>
    <w:p w:rsidR="00B46332" w:rsidRDefault="00E84D36" w:rsidP="000E778C">
      <w:pPr>
        <w:pStyle w:val="Sinespaciad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MBA. Martha Camacho Murillo</w:t>
      </w:r>
    </w:p>
    <w:p w:rsidR="00E84D36" w:rsidRPr="00E84D36" w:rsidRDefault="00E84D36" w:rsidP="000E778C">
      <w:pPr>
        <w:pStyle w:val="Sinespaciad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Directora FOSUVI</w:t>
      </w:r>
    </w:p>
    <w:p w:rsidR="006A31EA" w:rsidRDefault="006A31EA" w:rsidP="002549A1">
      <w:pPr>
        <w:jc w:val="both"/>
        <w:rPr>
          <w:rFonts w:asciiTheme="minorHAnsi" w:hAnsiTheme="minorHAnsi" w:cs="Arial"/>
          <w:szCs w:val="24"/>
          <w:lang w:val="es-CR"/>
        </w:rPr>
      </w:pPr>
    </w:p>
    <w:p w:rsidR="00E84D36" w:rsidRDefault="00E84D36" w:rsidP="002549A1">
      <w:pPr>
        <w:jc w:val="both"/>
        <w:rPr>
          <w:rFonts w:asciiTheme="minorHAnsi" w:hAnsiTheme="minorHAnsi" w:cs="Arial"/>
          <w:szCs w:val="24"/>
          <w:lang w:val="es-CR"/>
        </w:rPr>
      </w:pPr>
      <w:bookmarkStart w:id="0" w:name="_GoBack"/>
      <w:bookmarkEnd w:id="0"/>
    </w:p>
    <w:p w:rsidR="00E84D36" w:rsidRPr="00E84D36" w:rsidRDefault="00E84D36" w:rsidP="002549A1">
      <w:pPr>
        <w:jc w:val="both"/>
        <w:rPr>
          <w:rFonts w:asciiTheme="minorHAnsi" w:hAnsiTheme="minorHAnsi" w:cs="Arial"/>
          <w:sz w:val="14"/>
          <w:szCs w:val="16"/>
          <w:lang w:val="es-CR"/>
        </w:rPr>
      </w:pPr>
      <w:r w:rsidRPr="00E84D36">
        <w:rPr>
          <w:rFonts w:asciiTheme="minorHAnsi" w:hAnsiTheme="minorHAnsi" w:cs="Arial"/>
          <w:sz w:val="14"/>
          <w:szCs w:val="16"/>
          <w:lang w:val="es-CR"/>
        </w:rPr>
        <w:t>MCM/</w:t>
      </w:r>
      <w:proofErr w:type="spellStart"/>
      <w:r w:rsidRPr="00E84D36">
        <w:rPr>
          <w:rFonts w:asciiTheme="minorHAnsi" w:hAnsiTheme="minorHAnsi" w:cs="Arial"/>
          <w:sz w:val="14"/>
          <w:szCs w:val="16"/>
          <w:lang w:val="es-CR"/>
        </w:rPr>
        <w:t>pqe</w:t>
      </w:r>
      <w:proofErr w:type="spellEnd"/>
      <w:r w:rsidRPr="00E84D36">
        <w:rPr>
          <w:rFonts w:asciiTheme="minorHAnsi" w:hAnsiTheme="minorHAnsi" w:cs="Arial"/>
          <w:sz w:val="14"/>
          <w:szCs w:val="16"/>
          <w:lang w:val="es-CR"/>
        </w:rPr>
        <w:t>/</w:t>
      </w:r>
      <w:proofErr w:type="spellStart"/>
      <w:r w:rsidRPr="00E84D36">
        <w:rPr>
          <w:rFonts w:asciiTheme="minorHAnsi" w:hAnsiTheme="minorHAnsi" w:cs="Arial"/>
          <w:sz w:val="14"/>
          <w:szCs w:val="16"/>
          <w:lang w:val="es-CR"/>
        </w:rPr>
        <w:t>hmc</w:t>
      </w:r>
      <w:proofErr w:type="spellEnd"/>
      <w:r w:rsidRPr="00E84D36">
        <w:rPr>
          <w:rFonts w:asciiTheme="minorHAnsi" w:hAnsiTheme="minorHAnsi" w:cs="Arial"/>
          <w:sz w:val="14"/>
          <w:szCs w:val="16"/>
          <w:lang w:val="es-CR"/>
        </w:rPr>
        <w:t>*</w:t>
      </w:r>
    </w:p>
    <w:p w:rsidR="00E84D36" w:rsidRPr="00E84D36" w:rsidRDefault="00E84D36" w:rsidP="002549A1">
      <w:pPr>
        <w:jc w:val="both"/>
        <w:rPr>
          <w:rFonts w:asciiTheme="minorHAnsi" w:hAnsiTheme="minorHAnsi" w:cs="Arial"/>
          <w:sz w:val="14"/>
          <w:szCs w:val="16"/>
          <w:lang w:val="es-CR"/>
        </w:rPr>
      </w:pPr>
    </w:p>
    <w:p w:rsidR="002D7EA5" w:rsidRPr="00E84D36" w:rsidRDefault="002549A1" w:rsidP="002D7EA5">
      <w:pPr>
        <w:pStyle w:val="Sinespaciado"/>
        <w:jc w:val="both"/>
        <w:rPr>
          <w:rFonts w:asciiTheme="minorHAnsi" w:hAnsiTheme="minorHAnsi" w:cs="Arial"/>
          <w:sz w:val="14"/>
          <w:szCs w:val="16"/>
        </w:rPr>
      </w:pPr>
      <w:r w:rsidRPr="00E84D36">
        <w:rPr>
          <w:rFonts w:asciiTheme="minorHAnsi" w:hAnsiTheme="minorHAnsi" w:cs="Arial"/>
          <w:sz w:val="14"/>
          <w:szCs w:val="16"/>
        </w:rPr>
        <w:sym w:font="Wingdings" w:char="F031"/>
      </w:r>
      <w:r w:rsidRPr="00E84D36">
        <w:rPr>
          <w:rFonts w:asciiTheme="minorHAnsi" w:hAnsiTheme="minorHAnsi" w:cs="Arial"/>
          <w:sz w:val="14"/>
          <w:szCs w:val="16"/>
        </w:rPr>
        <w:tab/>
      </w:r>
      <w:r w:rsidR="002D7EA5" w:rsidRPr="00E84D36">
        <w:rPr>
          <w:rFonts w:asciiTheme="minorHAnsi" w:hAnsiTheme="minorHAnsi" w:cs="Arial"/>
          <w:sz w:val="14"/>
          <w:szCs w:val="16"/>
        </w:rPr>
        <w:t>MBA. Luis Ángel Montoya Mora, Gerente General, Banhvi.</w:t>
      </w:r>
    </w:p>
    <w:p w:rsidR="002D7EA5" w:rsidRPr="00E84D36" w:rsidRDefault="002D7EA5" w:rsidP="002549A1">
      <w:pPr>
        <w:jc w:val="both"/>
        <w:rPr>
          <w:rFonts w:asciiTheme="minorHAnsi" w:eastAsia="Calibri" w:hAnsiTheme="minorHAnsi" w:cs="Arial"/>
          <w:sz w:val="14"/>
          <w:szCs w:val="16"/>
          <w:lang w:val="es-CR" w:eastAsia="en-US"/>
        </w:rPr>
      </w:pPr>
      <w:r w:rsidRPr="00E84D36">
        <w:rPr>
          <w:rFonts w:asciiTheme="minorHAnsi" w:eastAsia="Calibri" w:hAnsiTheme="minorHAnsi" w:cs="Arial"/>
          <w:sz w:val="14"/>
          <w:szCs w:val="16"/>
          <w:lang w:val="es-CR" w:eastAsia="en-US"/>
        </w:rPr>
        <w:tab/>
        <w:t>Lic. Hamilton Gross Noguera</w:t>
      </w:r>
      <w:r w:rsidR="00B46332" w:rsidRPr="00E84D36">
        <w:rPr>
          <w:rFonts w:asciiTheme="minorHAnsi" w:eastAsia="Calibri" w:hAnsiTheme="minorHAnsi" w:cs="Arial"/>
          <w:sz w:val="14"/>
          <w:szCs w:val="16"/>
          <w:lang w:val="es-CR" w:eastAsia="en-US"/>
        </w:rPr>
        <w:t>, Auditoria Interna, Banhvi.</w:t>
      </w:r>
      <w:r w:rsidR="00F71D77" w:rsidRPr="00E84D36">
        <w:rPr>
          <w:rFonts w:asciiTheme="minorHAnsi" w:eastAsia="Calibri" w:hAnsiTheme="minorHAnsi" w:cs="Arial"/>
          <w:sz w:val="14"/>
          <w:szCs w:val="16"/>
          <w:lang w:val="es-CR" w:eastAsia="en-US"/>
        </w:rPr>
        <w:t xml:space="preserve"> Id 3738</w:t>
      </w:r>
    </w:p>
    <w:p w:rsidR="00B46332" w:rsidRPr="00E84D36" w:rsidRDefault="00B46332" w:rsidP="002549A1">
      <w:pPr>
        <w:jc w:val="both"/>
        <w:rPr>
          <w:rFonts w:asciiTheme="minorHAnsi" w:eastAsia="Calibri" w:hAnsiTheme="minorHAnsi" w:cs="Arial"/>
          <w:sz w:val="14"/>
          <w:szCs w:val="16"/>
          <w:lang w:val="es-CR" w:eastAsia="en-US"/>
        </w:rPr>
      </w:pPr>
      <w:r w:rsidRPr="00E84D36">
        <w:rPr>
          <w:rFonts w:asciiTheme="minorHAnsi" w:eastAsia="Calibri" w:hAnsiTheme="minorHAnsi" w:cs="Arial"/>
          <w:sz w:val="14"/>
          <w:szCs w:val="16"/>
          <w:lang w:val="es-CR" w:eastAsia="en-US"/>
        </w:rPr>
        <w:tab/>
        <w:t>Lic. Alexis Solano Montero, Departamento de Analisis y Control, Banhvi.</w:t>
      </w:r>
    </w:p>
    <w:p w:rsidR="009E1264" w:rsidRPr="00E84D36" w:rsidRDefault="002549A1" w:rsidP="000E778C">
      <w:pPr>
        <w:ind w:firstLine="708"/>
        <w:jc w:val="both"/>
        <w:rPr>
          <w:rFonts w:asciiTheme="minorHAnsi" w:eastAsia="Calibri" w:hAnsiTheme="minorHAnsi" w:cs="Arial"/>
          <w:sz w:val="14"/>
          <w:szCs w:val="16"/>
          <w:lang w:val="es-CR" w:eastAsia="en-US"/>
        </w:rPr>
      </w:pPr>
      <w:r w:rsidRPr="00E84D36">
        <w:rPr>
          <w:rFonts w:asciiTheme="minorHAnsi" w:eastAsia="Calibri" w:hAnsiTheme="minorHAnsi" w:cs="Arial"/>
          <w:sz w:val="14"/>
          <w:szCs w:val="16"/>
          <w:lang w:val="es-CR" w:eastAsia="en-US"/>
        </w:rPr>
        <w:t>Archivo</w:t>
      </w:r>
    </w:p>
    <w:sectPr w:rsidR="009E1264" w:rsidRPr="00E84D36" w:rsidSect="00B36C8A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268" w:right="1701" w:bottom="170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4CC" w:rsidRDefault="005114CC" w:rsidP="006E6323">
      <w:r>
        <w:separator/>
      </w:r>
    </w:p>
  </w:endnote>
  <w:endnote w:type="continuationSeparator" w:id="0">
    <w:p w:rsidR="005114CC" w:rsidRDefault="005114CC" w:rsidP="006E6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D36" w:rsidRDefault="00E84D36">
    <w:pPr>
      <w:pStyle w:val="Piedepgina"/>
    </w:pPr>
    <w:r>
      <w:rPr>
        <w:rFonts w:ascii="Calibri" w:hAnsi="Calibri" w:cs="Calibri"/>
        <w:noProof/>
        <w:szCs w:val="24"/>
        <w:lang w:val="es-ES"/>
      </w:rPr>
      <w:drawing>
        <wp:inline distT="0" distB="0" distL="0" distR="0" wp14:anchorId="0E276178" wp14:editId="17D2E029">
          <wp:extent cx="5400675" cy="278765"/>
          <wp:effectExtent l="0" t="0" r="9525" b="6985"/>
          <wp:docPr id="2" name="Imagen 2" descr="Cintillo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ntilloGene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78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1EA" w:rsidRDefault="006A31EA">
    <w:pPr>
      <w:pStyle w:val="Piedepgina"/>
    </w:pPr>
    <w:r>
      <w:rPr>
        <w:rFonts w:ascii="Calibri" w:hAnsi="Calibri" w:cs="Calibri"/>
        <w:noProof/>
        <w:szCs w:val="24"/>
        <w:lang w:val="es-ES"/>
      </w:rPr>
      <w:drawing>
        <wp:inline distT="0" distB="0" distL="0" distR="0" wp14:anchorId="0FEE34C7" wp14:editId="406B6C64">
          <wp:extent cx="5400675" cy="278839"/>
          <wp:effectExtent l="0" t="0" r="0" b="6985"/>
          <wp:docPr id="1" name="Imagen 1" descr="Cintillo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ntilloGene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78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4CC" w:rsidRDefault="005114CC" w:rsidP="006E6323">
      <w:r>
        <w:separator/>
      </w:r>
    </w:p>
  </w:footnote>
  <w:footnote w:type="continuationSeparator" w:id="0">
    <w:p w:rsidR="005114CC" w:rsidRDefault="005114CC" w:rsidP="006E6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D36" w:rsidRDefault="00E84D36" w:rsidP="006E6323">
    <w:pPr>
      <w:pStyle w:val="Encabezado"/>
      <w:jc w:val="right"/>
      <w:rPr>
        <w:rFonts w:ascii="Calibri" w:hAnsi="Calibri"/>
        <w:sz w:val="22"/>
      </w:rPr>
    </w:pPr>
    <w:r w:rsidRPr="000840FA">
      <w:rPr>
        <w:rFonts w:ascii="Calibri" w:hAnsi="Calibri"/>
        <w:sz w:val="22"/>
      </w:rPr>
      <w:object w:dxaOrig="17353" w:dyaOrig="1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41.6pt;height:47.4pt" o:ole="">
          <v:imagedata r:id="rId1" o:title=""/>
        </v:shape>
        <o:OLEObject Type="Embed" ProgID="MSPhotoEd.3" ShapeID="_x0000_i1027" DrawAspect="Content" ObjectID="_1582109784" r:id="rId2"/>
      </w:object>
    </w:r>
  </w:p>
  <w:p w:rsidR="00E84D36" w:rsidRDefault="00E84D36" w:rsidP="006E6323">
    <w:pPr>
      <w:pStyle w:val="Encabezado"/>
      <w:jc w:val="right"/>
      <w:rPr>
        <w:rFonts w:ascii="Calibri" w:hAnsi="Calibri"/>
        <w:sz w:val="22"/>
      </w:rPr>
    </w:pPr>
  </w:p>
  <w:p w:rsidR="00E84D36" w:rsidRDefault="00E84D36" w:rsidP="006E6323">
    <w:pPr>
      <w:pStyle w:val="Encabezado"/>
      <w:jc w:val="right"/>
      <w:rPr>
        <w:rFonts w:ascii="Calibri" w:hAnsi="Calibri" w:cs="Calibri"/>
        <w:i/>
        <w:sz w:val="18"/>
        <w:szCs w:val="18"/>
      </w:rPr>
    </w:pPr>
  </w:p>
  <w:p w:rsidR="006E6323" w:rsidRPr="006E6323" w:rsidRDefault="006E6323" w:rsidP="006E6323">
    <w:pPr>
      <w:pStyle w:val="Encabezado"/>
      <w:jc w:val="right"/>
      <w:rPr>
        <w:rFonts w:ascii="Calibri" w:hAnsi="Calibri" w:cs="Calibri"/>
        <w:i/>
        <w:sz w:val="18"/>
        <w:szCs w:val="18"/>
      </w:rPr>
    </w:pPr>
    <w:r w:rsidRPr="006E6323">
      <w:rPr>
        <w:rFonts w:ascii="Calibri" w:hAnsi="Calibri" w:cs="Calibri"/>
        <w:i/>
        <w:sz w:val="18"/>
        <w:szCs w:val="18"/>
      </w:rPr>
      <w:t xml:space="preserve">Pág. </w:t>
    </w:r>
    <w:r w:rsidRPr="006E6323">
      <w:rPr>
        <w:rFonts w:ascii="Calibri" w:hAnsi="Calibri" w:cs="Calibri"/>
        <w:i/>
        <w:sz w:val="18"/>
        <w:szCs w:val="18"/>
      </w:rPr>
      <w:fldChar w:fldCharType="begin"/>
    </w:r>
    <w:r w:rsidRPr="006E6323">
      <w:rPr>
        <w:rFonts w:ascii="Calibri" w:hAnsi="Calibri" w:cs="Calibri"/>
        <w:i/>
        <w:sz w:val="18"/>
        <w:szCs w:val="18"/>
      </w:rPr>
      <w:instrText>PAGE   \* MERGEFORMAT</w:instrText>
    </w:r>
    <w:r w:rsidRPr="006E6323">
      <w:rPr>
        <w:rFonts w:ascii="Calibri" w:hAnsi="Calibri" w:cs="Calibri"/>
        <w:i/>
        <w:sz w:val="18"/>
        <w:szCs w:val="18"/>
      </w:rPr>
      <w:fldChar w:fldCharType="separate"/>
    </w:r>
    <w:r w:rsidR="00B36C8A">
      <w:rPr>
        <w:rFonts w:ascii="Calibri" w:hAnsi="Calibri" w:cs="Calibri"/>
        <w:i/>
        <w:noProof/>
        <w:sz w:val="18"/>
        <w:szCs w:val="18"/>
      </w:rPr>
      <w:t>2</w:t>
    </w:r>
    <w:r w:rsidRPr="006E6323">
      <w:rPr>
        <w:rFonts w:ascii="Calibri" w:hAnsi="Calibri" w:cs="Calibri"/>
        <w:i/>
        <w:sz w:val="18"/>
        <w:szCs w:val="18"/>
      </w:rPr>
      <w:fldChar w:fldCharType="end"/>
    </w:r>
  </w:p>
  <w:p w:rsidR="006E6323" w:rsidRPr="006E6323" w:rsidRDefault="00E84D36" w:rsidP="006E6323">
    <w:pPr>
      <w:pStyle w:val="Encabezado"/>
      <w:jc w:val="right"/>
      <w:rPr>
        <w:rFonts w:ascii="Calibri" w:hAnsi="Calibri" w:cs="Calibri"/>
        <w:i/>
        <w:sz w:val="18"/>
        <w:szCs w:val="18"/>
      </w:rPr>
    </w:pPr>
    <w:r>
      <w:rPr>
        <w:rFonts w:ascii="Calibri" w:hAnsi="Calibri" w:cs="Calibri"/>
        <w:i/>
        <w:sz w:val="18"/>
        <w:szCs w:val="18"/>
      </w:rPr>
      <w:t>DF-CI</w:t>
    </w:r>
    <w:r w:rsidR="006E6323" w:rsidRPr="006E6323">
      <w:rPr>
        <w:rFonts w:ascii="Calibri" w:hAnsi="Calibri" w:cs="Calibri"/>
        <w:i/>
        <w:sz w:val="18"/>
        <w:szCs w:val="18"/>
      </w:rPr>
      <w:t>-</w:t>
    </w:r>
    <w:r>
      <w:rPr>
        <w:rFonts w:ascii="Calibri" w:hAnsi="Calibri" w:cs="Calibri"/>
        <w:i/>
        <w:sz w:val="18"/>
        <w:szCs w:val="18"/>
      </w:rPr>
      <w:t>0213</w:t>
    </w:r>
    <w:r w:rsidR="006E6323" w:rsidRPr="006E6323">
      <w:rPr>
        <w:rFonts w:ascii="Calibri" w:hAnsi="Calibri" w:cs="Calibri"/>
        <w:i/>
        <w:sz w:val="18"/>
        <w:szCs w:val="18"/>
      </w:rPr>
      <w:t>-201</w:t>
    </w:r>
    <w:r>
      <w:rPr>
        <w:rFonts w:ascii="Calibri" w:hAnsi="Calibri" w:cs="Calibri"/>
        <w:i/>
        <w:sz w:val="18"/>
        <w:szCs w:val="18"/>
      </w:rPr>
      <w:t>8</w:t>
    </w:r>
  </w:p>
  <w:p w:rsidR="006E6323" w:rsidRDefault="00E84D36" w:rsidP="00E84D36">
    <w:pPr>
      <w:pStyle w:val="Encabezado"/>
      <w:tabs>
        <w:tab w:val="clear" w:pos="8838"/>
        <w:tab w:val="right" w:pos="8505"/>
      </w:tabs>
      <w:jc w:val="right"/>
      <w:rPr>
        <w:rFonts w:ascii="Calibri" w:hAnsi="Calibri" w:cs="Calibri"/>
        <w:i/>
        <w:sz w:val="18"/>
        <w:szCs w:val="18"/>
      </w:rPr>
    </w:pPr>
    <w:r>
      <w:rPr>
        <w:rFonts w:ascii="Calibri" w:hAnsi="Calibri" w:cs="Calibri"/>
        <w:i/>
        <w:sz w:val="18"/>
        <w:szCs w:val="18"/>
      </w:rPr>
      <w:t>09 de marzo de 2018</w:t>
    </w:r>
  </w:p>
  <w:p w:rsidR="00E84D36" w:rsidRPr="00E84D36" w:rsidRDefault="00E84D36" w:rsidP="00E84D36">
    <w:pPr>
      <w:pStyle w:val="Encabezado"/>
      <w:tabs>
        <w:tab w:val="clear" w:pos="8838"/>
        <w:tab w:val="right" w:pos="8505"/>
      </w:tabs>
      <w:jc w:val="right"/>
      <w:rPr>
        <w:rFonts w:asciiTheme="minorHAnsi" w:hAnsiTheme="minorHAnsi" w:cs="Calibri"/>
        <w:sz w:val="22"/>
        <w:szCs w:val="22"/>
      </w:rPr>
    </w:pPr>
  </w:p>
  <w:p w:rsidR="00E84D36" w:rsidRPr="00E84D36" w:rsidRDefault="00E84D36" w:rsidP="00E84D36">
    <w:pPr>
      <w:pStyle w:val="Encabezado"/>
      <w:tabs>
        <w:tab w:val="clear" w:pos="8838"/>
        <w:tab w:val="right" w:pos="8505"/>
      </w:tabs>
      <w:jc w:val="right"/>
      <w:rPr>
        <w:rFonts w:asciiTheme="minorHAnsi" w:hAnsiTheme="minorHAnsi" w:cs="Calibri"/>
        <w:sz w:val="22"/>
        <w:szCs w:val="22"/>
      </w:rPr>
    </w:pPr>
  </w:p>
  <w:p w:rsidR="00E84D36" w:rsidRPr="00E84D36" w:rsidRDefault="00E84D36" w:rsidP="00E84D36">
    <w:pPr>
      <w:pStyle w:val="Encabezado"/>
      <w:tabs>
        <w:tab w:val="clear" w:pos="8838"/>
        <w:tab w:val="right" w:pos="8505"/>
      </w:tabs>
      <w:jc w:val="right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0E" w:rsidRDefault="006A31EA">
    <w:pPr>
      <w:pStyle w:val="Encabezado"/>
    </w:pPr>
    <w:r w:rsidRPr="000840FA">
      <w:rPr>
        <w:rFonts w:ascii="Calibri" w:hAnsi="Calibri"/>
        <w:sz w:val="22"/>
      </w:rPr>
      <w:object w:dxaOrig="17353" w:dyaOrig="1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1.6pt;height:47.4pt" o:ole="">
          <v:imagedata r:id="rId1" o:title=""/>
        </v:shape>
        <o:OLEObject Type="Embed" ProgID="MSPhotoEd.3" ShapeID="_x0000_i1025" DrawAspect="Content" ObjectID="_158210978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670"/>
    <w:multiLevelType w:val="hybridMultilevel"/>
    <w:tmpl w:val="D286F4AC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614EB5"/>
    <w:multiLevelType w:val="multilevel"/>
    <w:tmpl w:val="8BE2DBA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280739D"/>
    <w:multiLevelType w:val="multilevel"/>
    <w:tmpl w:val="248A3892"/>
    <w:lvl w:ilvl="0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22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6" w:hanging="1440"/>
      </w:pPr>
      <w:rPr>
        <w:rFonts w:hint="default"/>
      </w:rPr>
    </w:lvl>
  </w:abstractNum>
  <w:abstractNum w:abstractNumId="3">
    <w:nsid w:val="12C11E6E"/>
    <w:multiLevelType w:val="hybridMultilevel"/>
    <w:tmpl w:val="EBAE2DA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47831"/>
    <w:multiLevelType w:val="hybridMultilevel"/>
    <w:tmpl w:val="8EC45AB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752F3"/>
    <w:multiLevelType w:val="hybridMultilevel"/>
    <w:tmpl w:val="DC7C11D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126C1"/>
    <w:multiLevelType w:val="multilevel"/>
    <w:tmpl w:val="F0D25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>
    <w:nsid w:val="1782797F"/>
    <w:multiLevelType w:val="multilevel"/>
    <w:tmpl w:val="F0D25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>
    <w:nsid w:val="17E5644B"/>
    <w:multiLevelType w:val="hybridMultilevel"/>
    <w:tmpl w:val="26D041D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53AA9"/>
    <w:multiLevelType w:val="multilevel"/>
    <w:tmpl w:val="4D5C33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8EA7F54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B0F435B"/>
    <w:multiLevelType w:val="hybridMultilevel"/>
    <w:tmpl w:val="26D041D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3D2D60"/>
    <w:multiLevelType w:val="hybridMultilevel"/>
    <w:tmpl w:val="26D041D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7C2E6B"/>
    <w:multiLevelType w:val="hybridMultilevel"/>
    <w:tmpl w:val="D0AE1E8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C1EA0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9774A57"/>
    <w:multiLevelType w:val="multilevel"/>
    <w:tmpl w:val="4D5C33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A202E2C"/>
    <w:multiLevelType w:val="hybridMultilevel"/>
    <w:tmpl w:val="612AE97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120285"/>
    <w:multiLevelType w:val="hybridMultilevel"/>
    <w:tmpl w:val="B770C92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8D6E90"/>
    <w:multiLevelType w:val="hybridMultilevel"/>
    <w:tmpl w:val="612AE97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B32598"/>
    <w:multiLevelType w:val="hybridMultilevel"/>
    <w:tmpl w:val="F192048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D24884"/>
    <w:multiLevelType w:val="hybridMultilevel"/>
    <w:tmpl w:val="64C8E346"/>
    <w:lvl w:ilvl="0" w:tplc="140A000F">
      <w:start w:val="1"/>
      <w:numFmt w:val="decimal"/>
      <w:lvlText w:val="%1."/>
      <w:lvlJc w:val="left"/>
      <w:pPr>
        <w:ind w:left="2136" w:hanging="360"/>
      </w:pPr>
    </w:lvl>
    <w:lvl w:ilvl="1" w:tplc="140A0019" w:tentative="1">
      <w:start w:val="1"/>
      <w:numFmt w:val="lowerLetter"/>
      <w:lvlText w:val="%2."/>
      <w:lvlJc w:val="left"/>
      <w:pPr>
        <w:ind w:left="2856" w:hanging="360"/>
      </w:pPr>
    </w:lvl>
    <w:lvl w:ilvl="2" w:tplc="140A001B" w:tentative="1">
      <w:start w:val="1"/>
      <w:numFmt w:val="lowerRoman"/>
      <w:lvlText w:val="%3."/>
      <w:lvlJc w:val="right"/>
      <w:pPr>
        <w:ind w:left="3576" w:hanging="180"/>
      </w:pPr>
    </w:lvl>
    <w:lvl w:ilvl="3" w:tplc="140A000F" w:tentative="1">
      <w:start w:val="1"/>
      <w:numFmt w:val="decimal"/>
      <w:lvlText w:val="%4."/>
      <w:lvlJc w:val="left"/>
      <w:pPr>
        <w:ind w:left="4296" w:hanging="360"/>
      </w:pPr>
    </w:lvl>
    <w:lvl w:ilvl="4" w:tplc="140A0019" w:tentative="1">
      <w:start w:val="1"/>
      <w:numFmt w:val="lowerLetter"/>
      <w:lvlText w:val="%5."/>
      <w:lvlJc w:val="left"/>
      <w:pPr>
        <w:ind w:left="5016" w:hanging="360"/>
      </w:pPr>
    </w:lvl>
    <w:lvl w:ilvl="5" w:tplc="140A001B" w:tentative="1">
      <w:start w:val="1"/>
      <w:numFmt w:val="lowerRoman"/>
      <w:lvlText w:val="%6."/>
      <w:lvlJc w:val="right"/>
      <w:pPr>
        <w:ind w:left="5736" w:hanging="180"/>
      </w:pPr>
    </w:lvl>
    <w:lvl w:ilvl="6" w:tplc="140A000F" w:tentative="1">
      <w:start w:val="1"/>
      <w:numFmt w:val="decimal"/>
      <w:lvlText w:val="%7."/>
      <w:lvlJc w:val="left"/>
      <w:pPr>
        <w:ind w:left="6456" w:hanging="360"/>
      </w:pPr>
    </w:lvl>
    <w:lvl w:ilvl="7" w:tplc="140A0019" w:tentative="1">
      <w:start w:val="1"/>
      <w:numFmt w:val="lowerLetter"/>
      <w:lvlText w:val="%8."/>
      <w:lvlJc w:val="left"/>
      <w:pPr>
        <w:ind w:left="7176" w:hanging="360"/>
      </w:pPr>
    </w:lvl>
    <w:lvl w:ilvl="8" w:tplc="1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>
    <w:nsid w:val="575234AE"/>
    <w:multiLevelType w:val="multilevel"/>
    <w:tmpl w:val="838069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2">
    <w:nsid w:val="605A37DD"/>
    <w:multiLevelType w:val="hybridMultilevel"/>
    <w:tmpl w:val="26D041D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44095B"/>
    <w:multiLevelType w:val="hybridMultilevel"/>
    <w:tmpl w:val="1236EAA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BC174A"/>
    <w:multiLevelType w:val="hybridMultilevel"/>
    <w:tmpl w:val="782EF80A"/>
    <w:lvl w:ilvl="0" w:tplc="1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C00FB9"/>
    <w:multiLevelType w:val="hybridMultilevel"/>
    <w:tmpl w:val="B288953E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BB0CCD"/>
    <w:multiLevelType w:val="hybridMultilevel"/>
    <w:tmpl w:val="78ACDA0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F671BD"/>
    <w:multiLevelType w:val="hybridMultilevel"/>
    <w:tmpl w:val="7F323F00"/>
    <w:lvl w:ilvl="0" w:tplc="140A0011">
      <w:start w:val="1"/>
      <w:numFmt w:val="decimal"/>
      <w:lvlText w:val="%1)"/>
      <w:lvlJc w:val="left"/>
      <w:pPr>
        <w:ind w:left="1776" w:hanging="360"/>
      </w:pPr>
    </w:lvl>
    <w:lvl w:ilvl="1" w:tplc="140A0019" w:tentative="1">
      <w:start w:val="1"/>
      <w:numFmt w:val="lowerLetter"/>
      <w:lvlText w:val="%2."/>
      <w:lvlJc w:val="left"/>
      <w:pPr>
        <w:ind w:left="2496" w:hanging="360"/>
      </w:pPr>
    </w:lvl>
    <w:lvl w:ilvl="2" w:tplc="140A001B" w:tentative="1">
      <w:start w:val="1"/>
      <w:numFmt w:val="lowerRoman"/>
      <w:lvlText w:val="%3."/>
      <w:lvlJc w:val="right"/>
      <w:pPr>
        <w:ind w:left="3216" w:hanging="180"/>
      </w:pPr>
    </w:lvl>
    <w:lvl w:ilvl="3" w:tplc="140A000F" w:tentative="1">
      <w:start w:val="1"/>
      <w:numFmt w:val="decimal"/>
      <w:lvlText w:val="%4."/>
      <w:lvlJc w:val="left"/>
      <w:pPr>
        <w:ind w:left="3936" w:hanging="360"/>
      </w:pPr>
    </w:lvl>
    <w:lvl w:ilvl="4" w:tplc="140A0019" w:tentative="1">
      <w:start w:val="1"/>
      <w:numFmt w:val="lowerLetter"/>
      <w:lvlText w:val="%5."/>
      <w:lvlJc w:val="left"/>
      <w:pPr>
        <w:ind w:left="4656" w:hanging="360"/>
      </w:pPr>
    </w:lvl>
    <w:lvl w:ilvl="5" w:tplc="140A001B" w:tentative="1">
      <w:start w:val="1"/>
      <w:numFmt w:val="lowerRoman"/>
      <w:lvlText w:val="%6."/>
      <w:lvlJc w:val="right"/>
      <w:pPr>
        <w:ind w:left="5376" w:hanging="180"/>
      </w:pPr>
    </w:lvl>
    <w:lvl w:ilvl="6" w:tplc="140A000F" w:tentative="1">
      <w:start w:val="1"/>
      <w:numFmt w:val="decimal"/>
      <w:lvlText w:val="%7."/>
      <w:lvlJc w:val="left"/>
      <w:pPr>
        <w:ind w:left="6096" w:hanging="360"/>
      </w:pPr>
    </w:lvl>
    <w:lvl w:ilvl="7" w:tplc="140A0019" w:tentative="1">
      <w:start w:val="1"/>
      <w:numFmt w:val="lowerLetter"/>
      <w:lvlText w:val="%8."/>
      <w:lvlJc w:val="left"/>
      <w:pPr>
        <w:ind w:left="6816" w:hanging="360"/>
      </w:pPr>
    </w:lvl>
    <w:lvl w:ilvl="8" w:tplc="1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7CBA4834"/>
    <w:multiLevelType w:val="multilevel"/>
    <w:tmpl w:val="4D5C33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9"/>
  </w:num>
  <w:num w:numId="3">
    <w:abstractNumId w:val="3"/>
  </w:num>
  <w:num w:numId="4">
    <w:abstractNumId w:val="16"/>
  </w:num>
  <w:num w:numId="5">
    <w:abstractNumId w:val="18"/>
  </w:num>
  <w:num w:numId="6">
    <w:abstractNumId w:val="5"/>
  </w:num>
  <w:num w:numId="7">
    <w:abstractNumId w:val="12"/>
  </w:num>
  <w:num w:numId="8">
    <w:abstractNumId w:val="11"/>
  </w:num>
  <w:num w:numId="9">
    <w:abstractNumId w:val="22"/>
  </w:num>
  <w:num w:numId="10">
    <w:abstractNumId w:val="8"/>
  </w:num>
  <w:num w:numId="11">
    <w:abstractNumId w:val="26"/>
  </w:num>
  <w:num w:numId="12">
    <w:abstractNumId w:val="23"/>
  </w:num>
  <w:num w:numId="13">
    <w:abstractNumId w:val="17"/>
  </w:num>
  <w:num w:numId="14">
    <w:abstractNumId w:val="10"/>
  </w:num>
  <w:num w:numId="15">
    <w:abstractNumId w:val="28"/>
  </w:num>
  <w:num w:numId="16">
    <w:abstractNumId w:val="14"/>
  </w:num>
  <w:num w:numId="17">
    <w:abstractNumId w:val="9"/>
  </w:num>
  <w:num w:numId="18">
    <w:abstractNumId w:val="15"/>
  </w:num>
  <w:num w:numId="19">
    <w:abstractNumId w:val="25"/>
  </w:num>
  <w:num w:numId="20">
    <w:abstractNumId w:val="1"/>
  </w:num>
  <w:num w:numId="21">
    <w:abstractNumId w:val="6"/>
  </w:num>
  <w:num w:numId="22">
    <w:abstractNumId w:val="7"/>
  </w:num>
  <w:num w:numId="23">
    <w:abstractNumId w:val="21"/>
  </w:num>
  <w:num w:numId="24">
    <w:abstractNumId w:val="0"/>
  </w:num>
  <w:num w:numId="25">
    <w:abstractNumId w:val="20"/>
  </w:num>
  <w:num w:numId="26">
    <w:abstractNumId w:val="2"/>
  </w:num>
  <w:num w:numId="27">
    <w:abstractNumId w:val="27"/>
  </w:num>
  <w:num w:numId="28">
    <w:abstractNumId w:val="13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9A1"/>
    <w:rsid w:val="00035EE0"/>
    <w:rsid w:val="00040879"/>
    <w:rsid w:val="00051826"/>
    <w:rsid w:val="000C13A0"/>
    <w:rsid w:val="000D413C"/>
    <w:rsid w:val="000E778C"/>
    <w:rsid w:val="0012039E"/>
    <w:rsid w:val="00123F2C"/>
    <w:rsid w:val="00141CED"/>
    <w:rsid w:val="00172E9A"/>
    <w:rsid w:val="00182FDB"/>
    <w:rsid w:val="00184264"/>
    <w:rsid w:val="001F350D"/>
    <w:rsid w:val="001F64D7"/>
    <w:rsid w:val="002374E0"/>
    <w:rsid w:val="002549A1"/>
    <w:rsid w:val="00264556"/>
    <w:rsid w:val="00283E59"/>
    <w:rsid w:val="002913B3"/>
    <w:rsid w:val="002B3A3E"/>
    <w:rsid w:val="002D7EA5"/>
    <w:rsid w:val="002D7F03"/>
    <w:rsid w:val="002E7088"/>
    <w:rsid w:val="002F3DD5"/>
    <w:rsid w:val="00300E3F"/>
    <w:rsid w:val="00315A97"/>
    <w:rsid w:val="003326D4"/>
    <w:rsid w:val="00335FD0"/>
    <w:rsid w:val="0035207F"/>
    <w:rsid w:val="003D2C7A"/>
    <w:rsid w:val="003E5AA8"/>
    <w:rsid w:val="00415011"/>
    <w:rsid w:val="004165AC"/>
    <w:rsid w:val="00425A7B"/>
    <w:rsid w:val="00426168"/>
    <w:rsid w:val="00434B39"/>
    <w:rsid w:val="00455720"/>
    <w:rsid w:val="00491127"/>
    <w:rsid w:val="00494833"/>
    <w:rsid w:val="00494A12"/>
    <w:rsid w:val="00495F7D"/>
    <w:rsid w:val="004967F9"/>
    <w:rsid w:val="004A2F25"/>
    <w:rsid w:val="004D5324"/>
    <w:rsid w:val="004F159F"/>
    <w:rsid w:val="004F7029"/>
    <w:rsid w:val="005114CC"/>
    <w:rsid w:val="005143E5"/>
    <w:rsid w:val="00517436"/>
    <w:rsid w:val="00525507"/>
    <w:rsid w:val="005879A7"/>
    <w:rsid w:val="005953D5"/>
    <w:rsid w:val="005A0844"/>
    <w:rsid w:val="00600D05"/>
    <w:rsid w:val="00675BAC"/>
    <w:rsid w:val="0068481D"/>
    <w:rsid w:val="00686353"/>
    <w:rsid w:val="00687E6C"/>
    <w:rsid w:val="006A31EA"/>
    <w:rsid w:val="006B68BC"/>
    <w:rsid w:val="006D25AE"/>
    <w:rsid w:val="006D28F5"/>
    <w:rsid w:val="006E6323"/>
    <w:rsid w:val="006F3AEB"/>
    <w:rsid w:val="00700C21"/>
    <w:rsid w:val="00703E35"/>
    <w:rsid w:val="00747E61"/>
    <w:rsid w:val="007636E2"/>
    <w:rsid w:val="00767D8F"/>
    <w:rsid w:val="00796766"/>
    <w:rsid w:val="007A7D6E"/>
    <w:rsid w:val="007B7458"/>
    <w:rsid w:val="007D214D"/>
    <w:rsid w:val="007F6DAD"/>
    <w:rsid w:val="0086281E"/>
    <w:rsid w:val="00862E00"/>
    <w:rsid w:val="008A72A4"/>
    <w:rsid w:val="008B5706"/>
    <w:rsid w:val="008C3A19"/>
    <w:rsid w:val="008F49B3"/>
    <w:rsid w:val="00933FAE"/>
    <w:rsid w:val="00945D7A"/>
    <w:rsid w:val="00962E11"/>
    <w:rsid w:val="00982536"/>
    <w:rsid w:val="00982852"/>
    <w:rsid w:val="00982EF3"/>
    <w:rsid w:val="009936B6"/>
    <w:rsid w:val="009C7A4A"/>
    <w:rsid w:val="009E0DD1"/>
    <w:rsid w:val="009F2988"/>
    <w:rsid w:val="00A56448"/>
    <w:rsid w:val="00A607B7"/>
    <w:rsid w:val="00A74493"/>
    <w:rsid w:val="00AD7041"/>
    <w:rsid w:val="00B3034C"/>
    <w:rsid w:val="00B36C8A"/>
    <w:rsid w:val="00B46332"/>
    <w:rsid w:val="00B505C1"/>
    <w:rsid w:val="00B627F7"/>
    <w:rsid w:val="00B85521"/>
    <w:rsid w:val="00BD0426"/>
    <w:rsid w:val="00BF4AC5"/>
    <w:rsid w:val="00C11D39"/>
    <w:rsid w:val="00C1427E"/>
    <w:rsid w:val="00C22904"/>
    <w:rsid w:val="00C7503A"/>
    <w:rsid w:val="00C7509B"/>
    <w:rsid w:val="00C901BB"/>
    <w:rsid w:val="00CA559D"/>
    <w:rsid w:val="00CC1A30"/>
    <w:rsid w:val="00CC29B8"/>
    <w:rsid w:val="00CC3916"/>
    <w:rsid w:val="00CC3C0E"/>
    <w:rsid w:val="00CE166B"/>
    <w:rsid w:val="00CE24B2"/>
    <w:rsid w:val="00D02BC2"/>
    <w:rsid w:val="00D13FE0"/>
    <w:rsid w:val="00D42FB4"/>
    <w:rsid w:val="00D44A51"/>
    <w:rsid w:val="00D52E60"/>
    <w:rsid w:val="00D576B5"/>
    <w:rsid w:val="00D61B8F"/>
    <w:rsid w:val="00D72FB6"/>
    <w:rsid w:val="00D828F0"/>
    <w:rsid w:val="00D94974"/>
    <w:rsid w:val="00DB2C14"/>
    <w:rsid w:val="00DB579E"/>
    <w:rsid w:val="00DD2DDC"/>
    <w:rsid w:val="00DE230D"/>
    <w:rsid w:val="00E52357"/>
    <w:rsid w:val="00E80D0D"/>
    <w:rsid w:val="00E84D36"/>
    <w:rsid w:val="00E917EF"/>
    <w:rsid w:val="00EE7008"/>
    <w:rsid w:val="00EF1B3A"/>
    <w:rsid w:val="00EF3265"/>
    <w:rsid w:val="00F15E94"/>
    <w:rsid w:val="00F16400"/>
    <w:rsid w:val="00F259D5"/>
    <w:rsid w:val="00F40ED2"/>
    <w:rsid w:val="00F413A1"/>
    <w:rsid w:val="00F465E4"/>
    <w:rsid w:val="00F63B23"/>
    <w:rsid w:val="00F71D77"/>
    <w:rsid w:val="00F75664"/>
    <w:rsid w:val="00F8057C"/>
    <w:rsid w:val="00F82835"/>
    <w:rsid w:val="00FC5EFC"/>
    <w:rsid w:val="00FF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A1"/>
    <w:pPr>
      <w:spacing w:after="0" w:line="240" w:lineRule="auto"/>
    </w:pPr>
    <w:rPr>
      <w:rFonts w:eastAsia="Times New Roman" w:cs="Times New Roman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2549A1"/>
    <w:pPr>
      <w:keepNext/>
      <w:outlineLvl w:val="0"/>
    </w:pPr>
    <w:rPr>
      <w:rFonts w:cs="Arial"/>
      <w:b/>
      <w:bCs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0C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549A1"/>
    <w:rPr>
      <w:rFonts w:eastAsia="Times New Roman" w:cs="Arial"/>
      <w:b/>
      <w:bCs/>
      <w:szCs w:val="24"/>
      <w:lang w:val="es-ES_tradnl" w:eastAsia="es-ES"/>
    </w:rPr>
  </w:style>
  <w:style w:type="paragraph" w:styleId="Ttulo">
    <w:name w:val="Title"/>
    <w:basedOn w:val="Normal"/>
    <w:link w:val="TtuloCar"/>
    <w:qFormat/>
    <w:rsid w:val="002549A1"/>
    <w:pPr>
      <w:jc w:val="center"/>
    </w:pPr>
    <w:rPr>
      <w:rFonts w:ascii="Monotype Corsiva" w:hAnsi="Monotype Corsiva"/>
      <w:b/>
      <w:lang w:val="es-ES"/>
    </w:rPr>
  </w:style>
  <w:style w:type="character" w:customStyle="1" w:styleId="TtuloCar">
    <w:name w:val="Título Car"/>
    <w:basedOn w:val="Fuentedeprrafopredeter"/>
    <w:link w:val="Ttulo"/>
    <w:rsid w:val="002549A1"/>
    <w:rPr>
      <w:rFonts w:ascii="Monotype Corsiva" w:eastAsia="Times New Roman" w:hAnsi="Monotype Corsiva" w:cs="Times New Roman"/>
      <w:b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549A1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687E6C"/>
    <w:pPr>
      <w:jc w:val="both"/>
    </w:pPr>
    <w:rPr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87E6C"/>
    <w:rPr>
      <w:rFonts w:eastAsia="Times New Roman" w:cs="Times New Roman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43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43E5"/>
    <w:rPr>
      <w:rFonts w:ascii="Tahoma" w:eastAsia="Times New Roman" w:hAnsi="Tahoma" w:cs="Tahoma"/>
      <w:sz w:val="16"/>
      <w:szCs w:val="16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0C21"/>
    <w:rPr>
      <w:rFonts w:asciiTheme="majorHAnsi" w:eastAsiaTheme="majorEastAsia" w:hAnsiTheme="majorHAnsi" w:cstheme="majorBidi"/>
      <w:color w:val="243F60" w:themeColor="accent1" w:themeShade="7F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6E6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6323"/>
    <w:rPr>
      <w:rFonts w:eastAsia="Times New Roman" w:cs="Times New Roman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E6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6323"/>
    <w:rPr>
      <w:rFonts w:eastAsia="Times New Roman" w:cs="Times New Roman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413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413A1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413A1"/>
    <w:rPr>
      <w:rFonts w:eastAsia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13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13A1"/>
    <w:rPr>
      <w:rFonts w:eastAsia="Times New Roman" w:cs="Times New Roman"/>
      <w:b/>
      <w:bCs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35EE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35EE0"/>
    <w:rPr>
      <w:rFonts w:eastAsia="Times New Roman" w:cs="Times New Roman"/>
      <w:szCs w:val="20"/>
      <w:lang w:val="es-ES_tradnl" w:eastAsia="es-ES"/>
    </w:rPr>
  </w:style>
  <w:style w:type="paragraph" w:styleId="Sinespaciado">
    <w:name w:val="No Spacing"/>
    <w:uiPriority w:val="1"/>
    <w:qFormat/>
    <w:rsid w:val="00D72FB6"/>
    <w:pPr>
      <w:spacing w:after="0" w:line="240" w:lineRule="auto"/>
    </w:pPr>
    <w:rPr>
      <w:rFonts w:ascii="Calibri" w:eastAsia="Calibri" w:hAnsi="Calibri" w:cs="Calibri"/>
      <w:sz w:val="22"/>
    </w:rPr>
  </w:style>
  <w:style w:type="paragraph" w:customStyle="1" w:styleId="Car">
    <w:name w:val="Car"/>
    <w:basedOn w:val="Normal"/>
    <w:rsid w:val="002D7EA5"/>
    <w:pPr>
      <w:spacing w:after="160" w:line="240" w:lineRule="exact"/>
    </w:pPr>
    <w:rPr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A1"/>
    <w:pPr>
      <w:spacing w:after="0" w:line="240" w:lineRule="auto"/>
    </w:pPr>
    <w:rPr>
      <w:rFonts w:eastAsia="Times New Roman" w:cs="Times New Roman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2549A1"/>
    <w:pPr>
      <w:keepNext/>
      <w:outlineLvl w:val="0"/>
    </w:pPr>
    <w:rPr>
      <w:rFonts w:cs="Arial"/>
      <w:b/>
      <w:bCs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0C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549A1"/>
    <w:rPr>
      <w:rFonts w:eastAsia="Times New Roman" w:cs="Arial"/>
      <w:b/>
      <w:bCs/>
      <w:szCs w:val="24"/>
      <w:lang w:val="es-ES_tradnl" w:eastAsia="es-ES"/>
    </w:rPr>
  </w:style>
  <w:style w:type="paragraph" w:styleId="Ttulo">
    <w:name w:val="Title"/>
    <w:basedOn w:val="Normal"/>
    <w:link w:val="TtuloCar"/>
    <w:qFormat/>
    <w:rsid w:val="002549A1"/>
    <w:pPr>
      <w:jc w:val="center"/>
    </w:pPr>
    <w:rPr>
      <w:rFonts w:ascii="Monotype Corsiva" w:hAnsi="Monotype Corsiva"/>
      <w:b/>
      <w:lang w:val="es-ES"/>
    </w:rPr>
  </w:style>
  <w:style w:type="character" w:customStyle="1" w:styleId="TtuloCar">
    <w:name w:val="Título Car"/>
    <w:basedOn w:val="Fuentedeprrafopredeter"/>
    <w:link w:val="Ttulo"/>
    <w:rsid w:val="002549A1"/>
    <w:rPr>
      <w:rFonts w:ascii="Monotype Corsiva" w:eastAsia="Times New Roman" w:hAnsi="Monotype Corsiva" w:cs="Times New Roman"/>
      <w:b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549A1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687E6C"/>
    <w:pPr>
      <w:jc w:val="both"/>
    </w:pPr>
    <w:rPr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87E6C"/>
    <w:rPr>
      <w:rFonts w:eastAsia="Times New Roman" w:cs="Times New Roman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43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43E5"/>
    <w:rPr>
      <w:rFonts w:ascii="Tahoma" w:eastAsia="Times New Roman" w:hAnsi="Tahoma" w:cs="Tahoma"/>
      <w:sz w:val="16"/>
      <w:szCs w:val="16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0C21"/>
    <w:rPr>
      <w:rFonts w:asciiTheme="majorHAnsi" w:eastAsiaTheme="majorEastAsia" w:hAnsiTheme="majorHAnsi" w:cstheme="majorBidi"/>
      <w:color w:val="243F60" w:themeColor="accent1" w:themeShade="7F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6E6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6323"/>
    <w:rPr>
      <w:rFonts w:eastAsia="Times New Roman" w:cs="Times New Roman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E6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6323"/>
    <w:rPr>
      <w:rFonts w:eastAsia="Times New Roman" w:cs="Times New Roman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413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413A1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413A1"/>
    <w:rPr>
      <w:rFonts w:eastAsia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13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13A1"/>
    <w:rPr>
      <w:rFonts w:eastAsia="Times New Roman" w:cs="Times New Roman"/>
      <w:b/>
      <w:bCs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35EE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35EE0"/>
    <w:rPr>
      <w:rFonts w:eastAsia="Times New Roman" w:cs="Times New Roman"/>
      <w:szCs w:val="20"/>
      <w:lang w:val="es-ES_tradnl" w:eastAsia="es-ES"/>
    </w:rPr>
  </w:style>
  <w:style w:type="paragraph" w:styleId="Sinespaciado">
    <w:name w:val="No Spacing"/>
    <w:uiPriority w:val="1"/>
    <w:qFormat/>
    <w:rsid w:val="00D72FB6"/>
    <w:pPr>
      <w:spacing w:after="0" w:line="240" w:lineRule="auto"/>
    </w:pPr>
    <w:rPr>
      <w:rFonts w:ascii="Calibri" w:eastAsia="Calibri" w:hAnsi="Calibri" w:cs="Calibri"/>
      <w:sz w:val="22"/>
    </w:rPr>
  </w:style>
  <w:style w:type="paragraph" w:customStyle="1" w:styleId="Car">
    <w:name w:val="Car"/>
    <w:basedOn w:val="Normal"/>
    <w:rsid w:val="002D7EA5"/>
    <w:pPr>
      <w:spacing w:after="160" w:line="240" w:lineRule="exact"/>
    </w:pPr>
    <w:rPr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E5D70-D4F6-4F28-BA65-1FB1254F8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Yoi Agüero Céspedes</dc:creator>
  <cp:lastModifiedBy>Martínez Cordero Hannia</cp:lastModifiedBy>
  <cp:revision>3</cp:revision>
  <cp:lastPrinted>2018-03-09T20:09:00Z</cp:lastPrinted>
  <dcterms:created xsi:type="dcterms:W3CDTF">2018-03-09T20:07:00Z</dcterms:created>
  <dcterms:modified xsi:type="dcterms:W3CDTF">2018-03-09T20:10:00Z</dcterms:modified>
</cp:coreProperties>
</file>